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F72" w:rsidRPr="00526700" w:rsidRDefault="00921F72" w:rsidP="009C0BAE">
      <w:pPr>
        <w:ind w:firstLine="709"/>
        <w:jc w:val="both"/>
        <w:rPr>
          <w:b/>
          <w:bCs/>
          <w:u w:val="single"/>
        </w:rPr>
      </w:pPr>
      <w:r w:rsidRPr="00526700">
        <w:rPr>
          <w:b/>
          <w:bCs/>
          <w:u w:val="single"/>
        </w:rPr>
        <w:t xml:space="preserve">CIRCULAR No. </w:t>
      </w:r>
      <w:bookmarkStart w:id="0" w:name="_GoBack"/>
      <w:r w:rsidR="00181AF3">
        <w:rPr>
          <w:b/>
          <w:bCs/>
          <w:u w:val="single"/>
        </w:rPr>
        <w:t>31</w:t>
      </w:r>
      <w:r w:rsidRPr="00526700">
        <w:rPr>
          <w:b/>
          <w:bCs/>
          <w:u w:val="single"/>
        </w:rPr>
        <w:t>-20</w:t>
      </w:r>
      <w:r w:rsidR="000F39B7">
        <w:rPr>
          <w:b/>
          <w:bCs/>
          <w:u w:val="single"/>
        </w:rPr>
        <w:t>20</w:t>
      </w:r>
      <w:bookmarkEnd w:id="0"/>
    </w:p>
    <w:p w:rsidR="00921F72" w:rsidRPr="00526700" w:rsidRDefault="00921F72" w:rsidP="009C0BAE">
      <w:pPr>
        <w:ind w:firstLine="709"/>
        <w:jc w:val="both"/>
        <w:rPr>
          <w:b/>
          <w:bCs/>
          <w:u w:val="single"/>
          <w:lang w:eastAsia="es-CR"/>
        </w:rPr>
      </w:pPr>
    </w:p>
    <w:p w:rsidR="00921F72" w:rsidRPr="00916CF5" w:rsidRDefault="00921F72" w:rsidP="00916CF5">
      <w:pPr>
        <w:ind w:left="709"/>
        <w:jc w:val="both"/>
        <w:rPr>
          <w:bCs/>
        </w:rPr>
      </w:pPr>
      <w:r w:rsidRPr="00916CF5">
        <w:rPr>
          <w:b/>
          <w:bCs/>
          <w:u w:val="single"/>
        </w:rPr>
        <w:t>Asunto</w:t>
      </w:r>
      <w:r w:rsidRPr="00916CF5">
        <w:rPr>
          <w:bCs/>
        </w:rPr>
        <w:t xml:space="preserve">: </w:t>
      </w:r>
      <w:r w:rsidR="004F0F16" w:rsidRPr="004F0F16">
        <w:t>Citación de personas en los procesos de Justicia Restaurativa</w:t>
      </w:r>
      <w:r w:rsidR="004F0F16" w:rsidRPr="004F0F16">
        <w:rPr>
          <w:lang w:eastAsia="es-CR"/>
        </w:rPr>
        <w:t>.</w:t>
      </w:r>
      <w:r w:rsidR="000F39B7" w:rsidRPr="004F0F16">
        <w:rPr>
          <w:lang w:eastAsia="es-CR"/>
        </w:rPr>
        <w:t>-</w:t>
      </w:r>
    </w:p>
    <w:p w:rsidR="00921F72" w:rsidRPr="00526700" w:rsidRDefault="00921F72" w:rsidP="009C0BAE">
      <w:pPr>
        <w:ind w:firstLine="709"/>
        <w:jc w:val="both"/>
        <w:rPr>
          <w:bCs/>
        </w:rPr>
      </w:pPr>
    </w:p>
    <w:p w:rsidR="00921F72" w:rsidRPr="004F0F16" w:rsidRDefault="004F0F16" w:rsidP="00916CF5">
      <w:pPr>
        <w:shd w:val="clear" w:color="auto" w:fill="FFFFFF"/>
        <w:ind w:left="709"/>
        <w:jc w:val="both"/>
        <w:rPr>
          <w:b/>
          <w:bCs/>
          <w:spacing w:val="-4"/>
          <w:u w:val="single"/>
          <w:lang w:eastAsia="es-CR"/>
        </w:rPr>
      </w:pPr>
      <w:r w:rsidRPr="004F0F16">
        <w:rPr>
          <w:b/>
          <w:bCs/>
          <w:u w:val="single"/>
        </w:rPr>
        <w:t>A TODAS LAS OFICINAS DE COMUNICACIONES JUDICIALES DEL PAÍS</w:t>
      </w:r>
      <w:r w:rsidR="000F39B7" w:rsidRPr="004F0F16">
        <w:rPr>
          <w:b/>
          <w:bCs/>
          <w:spacing w:val="-4"/>
          <w:u w:val="single"/>
          <w:lang w:eastAsia="es-CR"/>
        </w:rPr>
        <w:t xml:space="preserve"> </w:t>
      </w:r>
      <w:r w:rsidR="00921F72" w:rsidRPr="004F0F16">
        <w:rPr>
          <w:b/>
          <w:bCs/>
          <w:u w:val="single"/>
        </w:rPr>
        <w:t>SE LES HACE SABER QUE:</w:t>
      </w:r>
    </w:p>
    <w:p w:rsidR="00921F72" w:rsidRPr="00526700" w:rsidRDefault="00921F72" w:rsidP="009C0BAE">
      <w:pPr>
        <w:pStyle w:val="Textodebloque2"/>
        <w:ind w:left="0" w:right="0"/>
        <w:rPr>
          <w:sz w:val="23"/>
          <w:szCs w:val="23"/>
        </w:rPr>
      </w:pPr>
    </w:p>
    <w:p w:rsidR="004F0F16" w:rsidRPr="004F0F16" w:rsidRDefault="004F0F16" w:rsidP="004F0F16">
      <w:pPr>
        <w:spacing w:before="120" w:after="120"/>
        <w:ind w:left="851" w:right="851" w:firstLine="709"/>
        <w:jc w:val="both"/>
      </w:pPr>
      <w:r w:rsidRPr="004F0F16">
        <w:t xml:space="preserve">El Consejo Superior en sesión </w:t>
      </w:r>
      <w:r w:rsidRPr="00A668FD">
        <w:t>N</w:t>
      </w:r>
      <w:r>
        <w:t>o.</w:t>
      </w:r>
      <w:r w:rsidRPr="00A668FD">
        <w:t xml:space="preserve"> </w:t>
      </w:r>
      <w:r w:rsidRPr="004F0F16">
        <w:t xml:space="preserve">08-2020 del 30 de enero de 2020, artículo LXIV, aprobó la siguiente circular: </w:t>
      </w:r>
    </w:p>
    <w:p w:rsidR="004F0F16" w:rsidRPr="004F0F16" w:rsidRDefault="004F0F16" w:rsidP="004F0F16">
      <w:pPr>
        <w:tabs>
          <w:tab w:val="left" w:pos="0"/>
        </w:tabs>
        <w:spacing w:before="120" w:after="120"/>
        <w:ind w:left="851" w:right="851" w:firstLine="709"/>
        <w:jc w:val="both"/>
        <w:rPr>
          <w:rFonts w:eastAsia="Liberation Serif"/>
          <w:kern w:val="1"/>
          <w:lang w:bidi="hi-IN"/>
        </w:rPr>
      </w:pPr>
      <w:r w:rsidRPr="004F0F16">
        <w:t xml:space="preserve">En </w:t>
      </w:r>
      <w:r w:rsidRPr="004F0F16">
        <w:rPr>
          <w:rFonts w:eastAsia="Liberation Serif"/>
          <w:bCs/>
          <w:kern w:val="1"/>
          <w:lang w:bidi="hi-IN"/>
        </w:rPr>
        <w:t>los procesos penales, penales juveniles y contravencionales</w:t>
      </w:r>
      <w:r w:rsidRPr="004F0F16">
        <w:t xml:space="preserve"> tramitados mediante Justicia Restaurativa en los que se requiera citar a una persona, las Oficinas de Comunicaciones Judiciales</w:t>
      </w:r>
      <w:r w:rsidRPr="004F0F16">
        <w:rPr>
          <w:rFonts w:eastAsia="Liberation Serif"/>
          <w:kern w:val="1"/>
          <w:lang w:bidi="hi-IN"/>
        </w:rPr>
        <w:t xml:space="preserve"> deberán realizar esta citación en los cinco días hábiles siguientes a la recepción de la solicitud, con la finalidad de ajustarse a los plazos de tramitación establecidos en la Ley de Justicia Restaurativa.</w:t>
      </w:r>
    </w:p>
    <w:p w:rsidR="004F0F16" w:rsidRPr="004F0F16" w:rsidRDefault="004F0F16" w:rsidP="004F0F16">
      <w:pPr>
        <w:tabs>
          <w:tab w:val="left" w:pos="0"/>
        </w:tabs>
        <w:spacing w:before="120" w:after="120"/>
        <w:ind w:left="851" w:right="851" w:firstLine="709"/>
        <w:jc w:val="both"/>
        <w:rPr>
          <w:rFonts w:eastAsia="Liberation Serif"/>
          <w:kern w:val="1"/>
          <w:lang w:bidi="hi-IN"/>
        </w:rPr>
      </w:pPr>
      <w:r w:rsidRPr="004F0F16">
        <w:rPr>
          <w:rFonts w:eastAsia="Liberation Serif"/>
          <w:kern w:val="1"/>
          <w:lang w:bidi="hi-IN"/>
        </w:rPr>
        <w:t>Esta solicitud deberá indicar clara y visiblemente que se trata de un asunto de Justicia Restaurativa.</w:t>
      </w:r>
    </w:p>
    <w:p w:rsidR="004F0F16" w:rsidRPr="004F0F16" w:rsidRDefault="004F0F16" w:rsidP="004F0F16">
      <w:pPr>
        <w:tabs>
          <w:tab w:val="left" w:pos="0"/>
        </w:tabs>
        <w:spacing w:before="120" w:after="120"/>
        <w:ind w:left="851" w:right="851" w:firstLine="709"/>
        <w:jc w:val="both"/>
      </w:pPr>
      <w:r w:rsidRPr="004F0F16">
        <w:rPr>
          <w:rFonts w:eastAsia="Liberation Serif"/>
          <w:kern w:val="1"/>
          <w:lang w:bidi="hi-IN"/>
        </w:rPr>
        <w:t>Realizada la diligencia de citación, la persona funcionaria encargada de la misma, dejará constancia del resultado de su gestión, e indicará la dirección donde la persona fue ubicada. Asimismo, remitirá el informe respectivo vía correo electrónico al despacho requirente en el mismo plazo otorgado.</w:t>
      </w:r>
      <w:r w:rsidRPr="004F0F16">
        <w:t>”</w:t>
      </w:r>
    </w:p>
    <w:p w:rsidR="004F0F16" w:rsidRPr="004F0F16" w:rsidRDefault="00916CF5" w:rsidP="00916CF5">
      <w:pPr>
        <w:pStyle w:val="Textodebloque2"/>
        <w:spacing w:before="120" w:after="120"/>
        <w:ind w:left="0" w:right="0"/>
        <w:rPr>
          <w:b/>
          <w:bCs/>
          <w:iCs/>
          <w:color w:val="000000"/>
        </w:rPr>
      </w:pPr>
      <w:r w:rsidRPr="004F0F16">
        <w:rPr>
          <w:b/>
          <w:bCs/>
          <w:iCs/>
          <w:color w:val="000000"/>
        </w:rPr>
        <w:t xml:space="preserve">De conformidad con la circular </w:t>
      </w:r>
      <w:r w:rsidR="004F0F16" w:rsidRPr="004F0F16">
        <w:rPr>
          <w:b/>
        </w:rPr>
        <w:t>No.</w:t>
      </w:r>
      <w:r w:rsidR="004F0F16" w:rsidRPr="00A668FD">
        <w:t xml:space="preserve"> </w:t>
      </w:r>
      <w:r w:rsidRPr="004F0F16">
        <w:rPr>
          <w:b/>
          <w:bCs/>
          <w:iCs/>
          <w:color w:val="000000"/>
        </w:rPr>
        <w:t xml:space="preserve">67-09 emitida por la Secretaría de la Corte el 22 de junio de 2009, se le comunica que en virtud del principio de gratuidad que rige esta materia, la publicación está exenta de todo pago de derechos. </w:t>
      </w:r>
    </w:p>
    <w:p w:rsidR="00916CF5" w:rsidRPr="004F0F16" w:rsidRDefault="00916CF5" w:rsidP="00916CF5">
      <w:pPr>
        <w:pStyle w:val="Textodebloque2"/>
        <w:spacing w:before="120" w:after="120"/>
        <w:ind w:left="0" w:right="0"/>
        <w:rPr>
          <w:b/>
        </w:rPr>
      </w:pPr>
      <w:r w:rsidRPr="004F0F16">
        <w:rPr>
          <w:b/>
          <w:bCs/>
          <w:lang w:val="es-ES_tradnl" w:eastAsia="ar-SA"/>
        </w:rPr>
        <w:t>Publíquese una sola vez en el Boletín Judicial.</w:t>
      </w:r>
    </w:p>
    <w:p w:rsidR="00921F72" w:rsidRDefault="00921F72" w:rsidP="00526700">
      <w:pPr>
        <w:ind w:left="851" w:right="851" w:firstLine="567"/>
        <w:jc w:val="both"/>
        <w:rPr>
          <w:rFonts w:eastAsia="Arial Unicode MS"/>
          <w:b/>
          <w:bCs/>
          <w:kern w:val="2"/>
          <w:lang w:eastAsia="es-CR"/>
        </w:rPr>
      </w:pPr>
    </w:p>
    <w:p w:rsidR="00921F72" w:rsidRPr="00D27849" w:rsidRDefault="00921F72" w:rsidP="009C0BAE">
      <w:pPr>
        <w:suppressAutoHyphens w:val="0"/>
        <w:autoSpaceDE w:val="0"/>
        <w:autoSpaceDN w:val="0"/>
        <w:adjustRightInd w:val="0"/>
        <w:ind w:left="851" w:right="851" w:firstLine="567"/>
        <w:jc w:val="both"/>
        <w:rPr>
          <w:lang w:eastAsia="es-ES"/>
        </w:rPr>
      </w:pPr>
      <w:r w:rsidRPr="00D27849">
        <w:rPr>
          <w:b/>
          <w:bCs/>
        </w:rPr>
        <w:t xml:space="preserve">San José, </w:t>
      </w:r>
      <w:r w:rsidR="004F0F16">
        <w:rPr>
          <w:b/>
          <w:bCs/>
        </w:rPr>
        <w:t>03</w:t>
      </w:r>
      <w:r w:rsidRPr="00D27849">
        <w:rPr>
          <w:b/>
          <w:bCs/>
        </w:rPr>
        <w:t xml:space="preserve"> de </w:t>
      </w:r>
      <w:r w:rsidR="004F0F16">
        <w:rPr>
          <w:b/>
          <w:bCs/>
        </w:rPr>
        <w:t>marzo</w:t>
      </w:r>
      <w:r w:rsidRPr="00D27849">
        <w:rPr>
          <w:b/>
          <w:bCs/>
        </w:rPr>
        <w:t xml:space="preserve"> de 20</w:t>
      </w:r>
      <w:r w:rsidR="000F39B7">
        <w:rPr>
          <w:b/>
          <w:bCs/>
        </w:rPr>
        <w:t>20</w:t>
      </w:r>
    </w:p>
    <w:p w:rsidR="00921F72" w:rsidRPr="00526700" w:rsidRDefault="00921F72" w:rsidP="009C0BAE">
      <w:pPr>
        <w:ind w:left="851" w:right="851" w:firstLine="567"/>
        <w:jc w:val="both"/>
        <w:rPr>
          <w:rFonts w:eastAsia="Arial Unicode MS"/>
          <w:b/>
          <w:bCs/>
          <w:kern w:val="2"/>
          <w:lang w:eastAsia="es-CR"/>
        </w:rPr>
      </w:pPr>
    </w:p>
    <w:p w:rsidR="00921F72" w:rsidRPr="00D27849" w:rsidRDefault="00921F72" w:rsidP="00526700">
      <w:pPr>
        <w:ind w:left="851" w:right="851" w:firstLine="567"/>
        <w:jc w:val="both"/>
        <w:rPr>
          <w:rFonts w:eastAsia="Arial Unicode MS"/>
          <w:b/>
          <w:bCs/>
          <w:kern w:val="2"/>
          <w:sz w:val="23"/>
          <w:szCs w:val="23"/>
          <w:lang w:eastAsia="es-CR"/>
        </w:rPr>
      </w:pPr>
    </w:p>
    <w:p w:rsidR="00921F72" w:rsidRPr="00526700" w:rsidRDefault="00921F72" w:rsidP="009C0BAE">
      <w:pPr>
        <w:pStyle w:val="Ttulo51"/>
        <w:keepNext w:val="0"/>
        <w:tabs>
          <w:tab w:val="clear" w:pos="0"/>
          <w:tab w:val="left" w:pos="708"/>
        </w:tabs>
        <w:ind w:left="851" w:right="851"/>
        <w:jc w:val="both"/>
        <w:rPr>
          <w:rFonts w:eastAsia="Times New Roman"/>
          <w:i w:val="0"/>
          <w:iCs w:val="0"/>
          <w:sz w:val="23"/>
          <w:szCs w:val="23"/>
          <w:u w:val="none"/>
        </w:rPr>
      </w:pPr>
      <w:r w:rsidRPr="00526700">
        <w:rPr>
          <w:rFonts w:eastAsia="Times New Roman"/>
          <w:i w:val="0"/>
          <w:iCs w:val="0"/>
          <w:sz w:val="23"/>
          <w:szCs w:val="23"/>
          <w:u w:val="none"/>
        </w:rPr>
        <w:t>Lic. Carlos Toscano Mora Rodríguez</w:t>
      </w:r>
    </w:p>
    <w:p w:rsidR="00921F72" w:rsidRPr="00526700" w:rsidRDefault="00921F72" w:rsidP="009C0BAE">
      <w:pPr>
        <w:pStyle w:val="Ttulo51"/>
        <w:keepNext w:val="0"/>
        <w:tabs>
          <w:tab w:val="clear" w:pos="0"/>
          <w:tab w:val="left" w:pos="708"/>
        </w:tabs>
        <w:ind w:left="851" w:right="851"/>
        <w:jc w:val="both"/>
        <w:rPr>
          <w:rFonts w:eastAsia="Times New Roman"/>
          <w:i w:val="0"/>
          <w:iCs w:val="0"/>
          <w:sz w:val="23"/>
          <w:szCs w:val="23"/>
          <w:u w:val="none"/>
        </w:rPr>
      </w:pPr>
      <w:r w:rsidRPr="00526700">
        <w:rPr>
          <w:rFonts w:eastAsia="Times New Roman"/>
          <w:i w:val="0"/>
          <w:iCs w:val="0"/>
          <w:sz w:val="23"/>
          <w:szCs w:val="23"/>
          <w:u w:val="none"/>
        </w:rPr>
        <w:t>Subsecretario General interino</w:t>
      </w:r>
    </w:p>
    <w:p w:rsidR="00921F72" w:rsidRDefault="00921F72" w:rsidP="00526700">
      <w:pPr>
        <w:ind w:left="851" w:right="851"/>
        <w:jc w:val="both"/>
        <w:rPr>
          <w:b/>
          <w:bCs/>
          <w:sz w:val="23"/>
          <w:szCs w:val="23"/>
        </w:rPr>
      </w:pPr>
      <w:r w:rsidRPr="00526700">
        <w:rPr>
          <w:b/>
          <w:bCs/>
          <w:sz w:val="23"/>
          <w:szCs w:val="23"/>
        </w:rPr>
        <w:t>Corte Suprema de Justicia</w:t>
      </w:r>
    </w:p>
    <w:p w:rsidR="00526700" w:rsidRDefault="00526700" w:rsidP="00526700">
      <w:pPr>
        <w:ind w:left="851" w:right="851"/>
        <w:jc w:val="both"/>
        <w:rPr>
          <w:b/>
          <w:bCs/>
          <w:sz w:val="16"/>
          <w:szCs w:val="16"/>
        </w:rPr>
      </w:pPr>
    </w:p>
    <w:p w:rsidR="00526700" w:rsidRDefault="00526700" w:rsidP="00526700">
      <w:pPr>
        <w:ind w:left="851" w:right="851"/>
        <w:jc w:val="both"/>
        <w:rPr>
          <w:b/>
          <w:bCs/>
          <w:sz w:val="16"/>
          <w:szCs w:val="16"/>
        </w:rPr>
      </w:pPr>
    </w:p>
    <w:p w:rsidR="00916CF5" w:rsidRPr="00526700" w:rsidRDefault="00916CF5" w:rsidP="00526700">
      <w:pPr>
        <w:ind w:left="851" w:right="851"/>
        <w:jc w:val="both"/>
        <w:rPr>
          <w:b/>
          <w:bCs/>
          <w:sz w:val="16"/>
          <w:szCs w:val="16"/>
        </w:rPr>
      </w:pPr>
    </w:p>
    <w:p w:rsidR="00916CF5" w:rsidRPr="00526700" w:rsidRDefault="00916CF5" w:rsidP="00916CF5">
      <w:pPr>
        <w:ind w:left="851" w:right="851"/>
        <w:jc w:val="both"/>
        <w:rPr>
          <w:bCs/>
          <w:sz w:val="22"/>
          <w:szCs w:val="22"/>
        </w:rPr>
      </w:pPr>
      <w:r w:rsidRPr="00526700">
        <w:rPr>
          <w:sz w:val="22"/>
          <w:szCs w:val="22"/>
        </w:rPr>
        <w:t xml:space="preserve">Refs.: </w:t>
      </w:r>
      <w:r>
        <w:rPr>
          <w:sz w:val="22"/>
          <w:szCs w:val="22"/>
        </w:rPr>
        <w:t>(</w:t>
      </w:r>
      <w:r w:rsidR="004F0F16">
        <w:rPr>
          <w:sz w:val="22"/>
          <w:szCs w:val="22"/>
        </w:rPr>
        <w:t>712</w:t>
      </w:r>
      <w:r>
        <w:rPr>
          <w:sz w:val="22"/>
          <w:szCs w:val="22"/>
        </w:rPr>
        <w:t>-2020)</w:t>
      </w:r>
    </w:p>
    <w:p w:rsidR="00916CF5" w:rsidRPr="00526700" w:rsidRDefault="00916CF5" w:rsidP="00916CF5">
      <w:pPr>
        <w:ind w:left="143" w:right="851" w:firstLine="708"/>
        <w:jc w:val="both"/>
        <w:rPr>
          <w:b/>
          <w:bCs/>
          <w:sz w:val="16"/>
          <w:szCs w:val="16"/>
        </w:rPr>
      </w:pPr>
      <w:r>
        <w:rPr>
          <w:rFonts w:ascii="Monotype Corsiva" w:hAnsi="Monotype Corsiva"/>
        </w:rPr>
        <w:t>Catalina Barquero Martínez</w:t>
      </w:r>
    </w:p>
    <w:p w:rsidR="00834F47" w:rsidRPr="00526700" w:rsidRDefault="00A24671" w:rsidP="00916CF5">
      <w:pPr>
        <w:ind w:left="851" w:right="851"/>
        <w:jc w:val="both"/>
        <w:rPr>
          <w:sz w:val="20"/>
          <w:szCs w:val="20"/>
        </w:rPr>
      </w:pPr>
    </w:p>
    <w:sectPr w:rsidR="00834F47" w:rsidRPr="00526700"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0918B7"/>
    <w:rsid w:val="000B47C0"/>
    <w:rsid w:val="000F39B7"/>
    <w:rsid w:val="00154DA4"/>
    <w:rsid w:val="00181AF3"/>
    <w:rsid w:val="00283229"/>
    <w:rsid w:val="004173F0"/>
    <w:rsid w:val="004C1F31"/>
    <w:rsid w:val="004F0F16"/>
    <w:rsid w:val="00526700"/>
    <w:rsid w:val="006531BE"/>
    <w:rsid w:val="00671363"/>
    <w:rsid w:val="007D3646"/>
    <w:rsid w:val="00916CF5"/>
    <w:rsid w:val="00921F72"/>
    <w:rsid w:val="00955EEF"/>
    <w:rsid w:val="009C0BAE"/>
    <w:rsid w:val="00A24671"/>
    <w:rsid w:val="00A42F3D"/>
    <w:rsid w:val="00A71976"/>
    <w:rsid w:val="00B171AB"/>
    <w:rsid w:val="00C36E93"/>
    <w:rsid w:val="00CE3215"/>
    <w:rsid w:val="00D27849"/>
    <w:rsid w:val="00D57D74"/>
    <w:rsid w:val="00E01509"/>
    <w:rsid w:val="00EC57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8BDE5-D111-4759-B239-2B570E1B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1312</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2020-03-10T02:41:00Z</dcterms:created>
  <dcterms:modified xsi:type="dcterms:W3CDTF">2020-03-10T02:41:00Z</dcterms:modified>
</cp:coreProperties>
</file>